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E5" w:rsidRDefault="00A47FE5" w:rsidP="00A47FE5">
      <w:pPr>
        <w:pStyle w:val="Ttulo1"/>
        <w:jc w:val="center"/>
      </w:pPr>
      <w:r>
        <w:t>PRIMERA SESION ORDINARIA  DE CONSEJO TECNICO</w:t>
      </w:r>
    </w:p>
    <w:p w:rsidR="00A47FE5" w:rsidRDefault="00A47FE5" w:rsidP="00A47FE5"/>
    <w:p w:rsidR="00A47FE5" w:rsidRPr="00A47FE5" w:rsidRDefault="00A47FE5" w:rsidP="00A47FE5">
      <w:pPr>
        <w:rPr>
          <w:rFonts w:ascii="Century Gothic" w:hAnsi="Century Gothic"/>
          <w:sz w:val="28"/>
          <w:szCs w:val="28"/>
        </w:rPr>
      </w:pPr>
      <w:r w:rsidRPr="00A47FE5">
        <w:rPr>
          <w:rFonts w:ascii="Century Gothic" w:hAnsi="Century Gothic"/>
          <w:sz w:val="28"/>
          <w:szCs w:val="28"/>
        </w:rPr>
        <w:t>En nuestra escuela… todos aprendemos</w:t>
      </w:r>
    </w:p>
    <w:p w:rsidR="00A47FE5" w:rsidRPr="00DB2C0F" w:rsidRDefault="00A47FE5" w:rsidP="00A47FE5">
      <w:pPr>
        <w:rPr>
          <w:rFonts w:ascii="Century Gothic" w:hAnsi="Century Gothic"/>
          <w:b/>
          <w:sz w:val="24"/>
          <w:szCs w:val="24"/>
        </w:rPr>
      </w:pPr>
      <w:r w:rsidRPr="00DB2C0F">
        <w:rPr>
          <w:rFonts w:ascii="Century Gothic" w:hAnsi="Century Gothic"/>
          <w:b/>
          <w:sz w:val="24"/>
          <w:szCs w:val="24"/>
        </w:rPr>
        <w:t>Introducción</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En la vida de las escuelas se van construyendo distintos rasgos que las identifican ante los ojos de la comunidad, por ejemplo: el orden que tienen sus instalaciones, su organización general, la puntualidad y disciplina que se promueve en el plantel y en cada salón de clases, la forma en que se relaciona y comunica el director con los alumnos, los docentes y los padres de familia, las acciones y proyectos novedosos que ponen en marcha los profesores o el director, los materiales que se usan en el trabajo diario, el estilo y la intensidad del trabajo que piden los maestros a los alumnos, entre otros. Estos rasgos "hablan" de la concepción que tenemos de cómo debe ser nuestra escuela y cuáles sus prioridades.</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Los aspectos señalados anteriormente no son independientes uno del otro, ni son tampoco un fin en sí mismos. Su razón de ser es que sirvan como medio eficaz para que todos nuestros alumnos aprendan a aprender y aprendan a convivir. Éste también es el sentido amplio y central del conjunto de rasgos que hemos identificado como la normalidad mínima de</w:t>
      </w:r>
      <w:r>
        <w:rPr>
          <w:rFonts w:ascii="Century Gothic" w:hAnsi="Century Gothic"/>
          <w:sz w:val="24"/>
          <w:szCs w:val="24"/>
        </w:rPr>
        <w:t xml:space="preserve"> funcionamiento de una escuela.</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En la fase intensiva del CTE realizada en el mes de agosto se construyó una Ruta de Mejora bajo la consigna: cómo hacer de esta escuela un centro educativo donde todos los alumnos aprenden. La intención de construir este documento era lograr una primera aproximación a la situación que guarda cada escuela en relación con los aprendizajes de los niños y adolescentes, plasmar algunas ideas de cómo mejorarlos y acordar los primeros compromis</w:t>
      </w:r>
      <w:r>
        <w:rPr>
          <w:rFonts w:ascii="Century Gothic" w:hAnsi="Century Gothic"/>
          <w:sz w:val="24"/>
          <w:szCs w:val="24"/>
        </w:rPr>
        <w:t>os, tareas y responsabilidades.</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En esta primera sesión ordinaria del Consejo Técnico -y en las subsiguientes- la primera actividad que se debe realizar es un recuento de los compromisos que cada uno de los integrantes del CTE asumió y de su cumplimiento.</w:t>
      </w:r>
    </w:p>
    <w:p w:rsidR="00A47FE5" w:rsidRPr="00A47FE5" w:rsidRDefault="00A47FE5" w:rsidP="00A47FE5">
      <w:pPr>
        <w:jc w:val="both"/>
        <w:rPr>
          <w:rFonts w:ascii="Century Gothic" w:hAnsi="Century Gothic"/>
          <w:sz w:val="24"/>
          <w:szCs w:val="24"/>
        </w:rPr>
      </w:pPr>
    </w:p>
    <w:p w:rsidR="00A47FE5" w:rsidRDefault="00A47FE5" w:rsidP="00A47FE5">
      <w:pPr>
        <w:jc w:val="both"/>
        <w:rPr>
          <w:rFonts w:ascii="Century Gothic" w:hAnsi="Century Gothic"/>
          <w:sz w:val="24"/>
          <w:szCs w:val="24"/>
        </w:rPr>
      </w:pPr>
      <w:r w:rsidRPr="00A47FE5">
        <w:rPr>
          <w:rFonts w:ascii="Century Gothic" w:hAnsi="Century Gothic"/>
          <w:sz w:val="24"/>
          <w:szCs w:val="24"/>
        </w:rPr>
        <w:lastRenderedPageBreak/>
        <w:t>El segundo momento del CTE será fortalecer la Ruta de Mejora a partir de nueva información disponible y de los efectos que va observando en la escuela. A un mes de haber iniciado  el  ciclo  escolar  se  dispone  de  un  diagnóstico  de  cada  grupo.  Se  conocen  los nombres de los alumnos, sus características, formas de ser y de relacionarse con los otros, así como las fortalezas y debilidades en su aprendizaje, entre otros aspectos. Cada maestro tiene ya una primera impresión del grupo o de los grupos que le toca atender y de algunos retos que tendrá que enfrentar para que todos sus alumnos aprendan lo que tienen que aprender.</w:t>
      </w:r>
    </w:p>
    <w:p w:rsidR="00A47FE5" w:rsidRPr="00A47FE5" w:rsidRDefault="00A47FE5" w:rsidP="00A47FE5">
      <w:pPr>
        <w:jc w:val="both"/>
        <w:rPr>
          <w:rFonts w:ascii="Century Gothic" w:hAnsi="Century Gothic"/>
          <w:sz w:val="24"/>
          <w:szCs w:val="24"/>
        </w:rPr>
      </w:pPr>
      <w:r>
        <w:rPr>
          <w:rFonts w:ascii="Century Gothic" w:hAnsi="Century Gothic"/>
          <w:sz w:val="24"/>
          <w:szCs w:val="24"/>
        </w:rPr>
        <w:t>Un tercer momento será para poner en marcha las acciones que nos propusimos en la Ruta de mejora, revisar contenidos, elaborar materiales, generar acuerdos, establecer compromisos de trabajo, definir acciones dirigidas a los padres de familia o a la sociedad en el marco de la implementación del nuevo Modelo de atención con Enfoque Integral.</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Ésta es una información vital para el buen funcionamiento del Consejo Técnico y para seguir  construyendo  y  desarrollando  la  Ruta  de  Mejora  desde  y  para  la  escuela.  No olvidemos que los temas de trabajo del CTE surgen de las situaciones concretas que se presentan en los salones de clase</w:t>
      </w:r>
      <w:r w:rsidR="00DB2C0F">
        <w:rPr>
          <w:rFonts w:ascii="Century Gothic" w:hAnsi="Century Gothic"/>
          <w:sz w:val="24"/>
          <w:szCs w:val="24"/>
        </w:rPr>
        <w:t>.</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 xml:space="preserve">Un buen CTE es el que logra poner </w:t>
      </w:r>
      <w:r w:rsidR="00DB2C0F">
        <w:rPr>
          <w:rFonts w:ascii="Century Gothic" w:hAnsi="Century Gothic"/>
          <w:sz w:val="24"/>
          <w:szCs w:val="24"/>
        </w:rPr>
        <w:t>en el centro de la reflexión l</w:t>
      </w:r>
      <w:r w:rsidRPr="00A47FE5">
        <w:rPr>
          <w:rFonts w:ascii="Century Gothic" w:hAnsi="Century Gothic"/>
          <w:sz w:val="24"/>
          <w:szCs w:val="24"/>
        </w:rPr>
        <w:t>os temas</w:t>
      </w:r>
      <w:r w:rsidR="00DB2C0F">
        <w:rPr>
          <w:rFonts w:ascii="Century Gothic" w:hAnsi="Century Gothic"/>
          <w:sz w:val="24"/>
          <w:szCs w:val="24"/>
        </w:rPr>
        <w:t xml:space="preserve"> referentes a su intervención pedagógica, a la fundamentación y metodología del MAEI y al perfil que ahora se pide para los agentes educativos</w:t>
      </w:r>
      <w:r w:rsidRPr="00A47FE5">
        <w:rPr>
          <w:rFonts w:ascii="Century Gothic" w:hAnsi="Century Gothic"/>
          <w:sz w:val="24"/>
          <w:szCs w:val="24"/>
        </w:rPr>
        <w:t xml:space="preserve">, </w:t>
      </w:r>
      <w:r w:rsidR="00DB2C0F">
        <w:rPr>
          <w:rFonts w:ascii="Century Gothic" w:hAnsi="Century Gothic"/>
          <w:sz w:val="24"/>
          <w:szCs w:val="24"/>
        </w:rPr>
        <w:t xml:space="preserve">cuando éstos </w:t>
      </w:r>
      <w:r w:rsidRPr="00A47FE5">
        <w:rPr>
          <w:rFonts w:ascii="Century Gothic" w:hAnsi="Century Gothic"/>
          <w:sz w:val="24"/>
          <w:szCs w:val="24"/>
        </w:rPr>
        <w:t>se analizan,</w:t>
      </w:r>
      <w:r w:rsidR="00DB2C0F">
        <w:rPr>
          <w:rFonts w:ascii="Century Gothic" w:hAnsi="Century Gothic"/>
          <w:sz w:val="24"/>
          <w:szCs w:val="24"/>
        </w:rPr>
        <w:t xml:space="preserve"> se</w:t>
      </w:r>
      <w:r w:rsidRPr="00A47FE5">
        <w:rPr>
          <w:rFonts w:ascii="Century Gothic" w:hAnsi="Century Gothic"/>
          <w:sz w:val="24"/>
          <w:szCs w:val="24"/>
        </w:rPr>
        <w:t xml:space="preserve"> comparten experiencias, estrategias, materiales y lecturas para su atención. Con ellas, se va al salón de clases y se regresa al CTE a conversar los resultados. El progreso habrá de valorarse mes tras mes, mediante el diálogo y la reflexión de todos sus integrantes, con esta información podrán identificar si lo que se hace en la escuela y en el salón de clases está dando los frutos esperados o bien conviene rectificar o modificar el camino que la escuela se propuso seguir</w:t>
      </w:r>
      <w:r w:rsidR="00DB2C0F">
        <w:rPr>
          <w:rFonts w:ascii="Century Gothic" w:hAnsi="Century Gothic"/>
          <w:sz w:val="24"/>
          <w:szCs w:val="24"/>
        </w:rPr>
        <w:t xml:space="preserve"> a través de su Ruta de Mejora.</w:t>
      </w:r>
    </w:p>
    <w:p w:rsidR="00DB2C0F" w:rsidRDefault="00DB2C0F" w:rsidP="00A47FE5">
      <w:pPr>
        <w:jc w:val="both"/>
        <w:rPr>
          <w:rFonts w:ascii="Century Gothic" w:hAnsi="Century Gothic"/>
          <w:sz w:val="24"/>
          <w:szCs w:val="24"/>
        </w:rPr>
      </w:pPr>
    </w:p>
    <w:p w:rsidR="00DB2C0F" w:rsidRDefault="00DB2C0F" w:rsidP="00A47FE5">
      <w:pPr>
        <w:jc w:val="both"/>
        <w:rPr>
          <w:rFonts w:ascii="Century Gothic" w:hAnsi="Century Gothic"/>
          <w:sz w:val="24"/>
          <w:szCs w:val="24"/>
        </w:rPr>
      </w:pPr>
    </w:p>
    <w:p w:rsidR="00DB2C0F" w:rsidRDefault="00DB2C0F" w:rsidP="00A47FE5">
      <w:pPr>
        <w:jc w:val="both"/>
        <w:rPr>
          <w:rFonts w:ascii="Century Gothic" w:hAnsi="Century Gothic"/>
          <w:sz w:val="24"/>
          <w:szCs w:val="24"/>
        </w:rPr>
      </w:pPr>
    </w:p>
    <w:p w:rsidR="00DB2C0F" w:rsidRDefault="00DB2C0F" w:rsidP="00A47FE5">
      <w:pPr>
        <w:jc w:val="both"/>
        <w:rPr>
          <w:rFonts w:ascii="Century Gothic" w:hAnsi="Century Gothic"/>
          <w:sz w:val="24"/>
          <w:szCs w:val="24"/>
        </w:rPr>
      </w:pP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lastRenderedPageBreak/>
        <w:t>En nu</w:t>
      </w:r>
      <w:r w:rsidR="00DB2C0F">
        <w:rPr>
          <w:rFonts w:ascii="Century Gothic" w:hAnsi="Century Gothic"/>
          <w:sz w:val="24"/>
          <w:szCs w:val="24"/>
        </w:rPr>
        <w:t>estra escuela… todos aprendemos</w:t>
      </w:r>
    </w:p>
    <w:p w:rsidR="00A47FE5" w:rsidRPr="00DB2C0F" w:rsidRDefault="00DB2C0F" w:rsidP="00A47FE5">
      <w:pPr>
        <w:jc w:val="both"/>
        <w:rPr>
          <w:rFonts w:ascii="Century Gothic" w:hAnsi="Century Gothic"/>
          <w:b/>
          <w:sz w:val="24"/>
          <w:szCs w:val="24"/>
        </w:rPr>
      </w:pPr>
      <w:r w:rsidRPr="00DB2C0F">
        <w:rPr>
          <w:rFonts w:ascii="Century Gothic" w:hAnsi="Century Gothic"/>
          <w:b/>
          <w:sz w:val="24"/>
          <w:szCs w:val="24"/>
        </w:rPr>
        <w:t>Propósitos de la sesión</w:t>
      </w:r>
    </w:p>
    <w:p w:rsidR="00A47FE5" w:rsidRPr="00DB2C0F" w:rsidRDefault="00A47FE5" w:rsidP="00DB2C0F">
      <w:pPr>
        <w:pStyle w:val="Prrafodelista"/>
        <w:numPr>
          <w:ilvl w:val="0"/>
          <w:numId w:val="5"/>
        </w:numPr>
        <w:jc w:val="both"/>
        <w:rPr>
          <w:rFonts w:ascii="Century Gothic" w:hAnsi="Century Gothic"/>
          <w:sz w:val="24"/>
          <w:szCs w:val="24"/>
        </w:rPr>
      </w:pPr>
      <w:r w:rsidRPr="00DB2C0F">
        <w:rPr>
          <w:rFonts w:ascii="Century Gothic" w:hAnsi="Century Gothic"/>
          <w:sz w:val="24"/>
          <w:szCs w:val="24"/>
        </w:rPr>
        <w:t xml:space="preserve">Revisar el cumplimiento de los compromisos y las acciones establecidas en la Ruta </w:t>
      </w:r>
      <w:r w:rsidR="00DB2C0F" w:rsidRPr="00DB2C0F">
        <w:rPr>
          <w:rFonts w:ascii="Century Gothic" w:hAnsi="Century Gothic"/>
          <w:sz w:val="24"/>
          <w:szCs w:val="24"/>
        </w:rPr>
        <w:t>de Mejora planteada por el CTE.</w:t>
      </w:r>
    </w:p>
    <w:p w:rsidR="00DB2C0F" w:rsidRPr="00DB2C0F" w:rsidRDefault="00A47FE5" w:rsidP="00DB2C0F">
      <w:pPr>
        <w:pStyle w:val="Prrafodelista"/>
        <w:numPr>
          <w:ilvl w:val="0"/>
          <w:numId w:val="5"/>
        </w:numPr>
        <w:jc w:val="both"/>
        <w:rPr>
          <w:rFonts w:ascii="Century Gothic" w:hAnsi="Century Gothic"/>
          <w:sz w:val="24"/>
          <w:szCs w:val="24"/>
        </w:rPr>
      </w:pPr>
      <w:r w:rsidRPr="00DB2C0F">
        <w:rPr>
          <w:rFonts w:ascii="Century Gothic" w:hAnsi="Century Gothic"/>
          <w:sz w:val="24"/>
          <w:szCs w:val="24"/>
        </w:rPr>
        <w:t>Fortalecer la Ruta de Mejora con base en los resultados obtenidos y en nueva información disponible en el colectivo docente.</w:t>
      </w:r>
    </w:p>
    <w:p w:rsidR="00DB2C0F" w:rsidRPr="00DB2C0F" w:rsidRDefault="00DB2C0F" w:rsidP="00DB2C0F">
      <w:pPr>
        <w:pStyle w:val="Prrafodelista"/>
        <w:numPr>
          <w:ilvl w:val="0"/>
          <w:numId w:val="5"/>
        </w:numPr>
        <w:jc w:val="both"/>
        <w:rPr>
          <w:rFonts w:ascii="Century Gothic" w:hAnsi="Century Gothic"/>
          <w:sz w:val="24"/>
          <w:szCs w:val="24"/>
        </w:rPr>
      </w:pPr>
      <w:r w:rsidRPr="00DB2C0F">
        <w:rPr>
          <w:rFonts w:ascii="Century Gothic" w:hAnsi="Century Gothic"/>
          <w:sz w:val="24"/>
          <w:szCs w:val="24"/>
        </w:rPr>
        <w:t>Desarrollar la primera acción o tema para fortalecer la intervención pedagógica, con base en los seis rasgos de la pirámide de la mejora educativa.</w:t>
      </w:r>
    </w:p>
    <w:p w:rsidR="00A47FE5" w:rsidRPr="00A47FE5" w:rsidRDefault="00A47FE5" w:rsidP="00A47FE5">
      <w:pPr>
        <w:jc w:val="both"/>
        <w:rPr>
          <w:rFonts w:ascii="Century Gothic" w:hAnsi="Century Gothic"/>
          <w:sz w:val="24"/>
          <w:szCs w:val="24"/>
        </w:rPr>
      </w:pPr>
    </w:p>
    <w:p w:rsidR="00A47FE5" w:rsidRPr="00DB2C0F" w:rsidRDefault="00A47FE5" w:rsidP="00A47FE5">
      <w:pPr>
        <w:jc w:val="both"/>
        <w:rPr>
          <w:rFonts w:ascii="Century Gothic" w:hAnsi="Century Gothic"/>
          <w:b/>
          <w:sz w:val="24"/>
          <w:szCs w:val="24"/>
        </w:rPr>
      </w:pPr>
      <w:r w:rsidRPr="00DB2C0F">
        <w:rPr>
          <w:rFonts w:ascii="Century Gothic" w:hAnsi="Century Gothic"/>
          <w:b/>
          <w:sz w:val="24"/>
          <w:szCs w:val="24"/>
        </w:rPr>
        <w:t>Productos</w:t>
      </w:r>
    </w:p>
    <w:p w:rsidR="00A47FE5" w:rsidRPr="00A47FE5" w:rsidRDefault="00A47FE5" w:rsidP="00A47FE5">
      <w:pPr>
        <w:jc w:val="both"/>
        <w:rPr>
          <w:rFonts w:ascii="Century Gothic" w:hAnsi="Century Gothic"/>
          <w:sz w:val="24"/>
          <w:szCs w:val="24"/>
        </w:rPr>
      </w:pP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w:t>
      </w:r>
      <w:r w:rsidRPr="00A47FE5">
        <w:rPr>
          <w:rFonts w:ascii="Century Gothic" w:hAnsi="Century Gothic"/>
          <w:sz w:val="24"/>
          <w:szCs w:val="24"/>
        </w:rPr>
        <w:t>Texto breve y gráficos sobre los avances, compromisos y pendientes</w:t>
      </w:r>
    </w:p>
    <w:p w:rsidR="00A47FE5" w:rsidRPr="00A47FE5" w:rsidRDefault="00A47FE5" w:rsidP="00A47FE5">
      <w:pPr>
        <w:jc w:val="both"/>
        <w:rPr>
          <w:rFonts w:ascii="Century Gothic" w:hAnsi="Century Gothic"/>
          <w:sz w:val="24"/>
          <w:szCs w:val="24"/>
        </w:rPr>
      </w:pP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w:t>
      </w:r>
      <w:r w:rsidRPr="00A47FE5">
        <w:rPr>
          <w:rFonts w:ascii="Century Gothic" w:hAnsi="Century Gothic"/>
          <w:sz w:val="24"/>
          <w:szCs w:val="24"/>
        </w:rPr>
        <w:t>Apuntes para fortalecer la Ruta de Mejora.</w:t>
      </w:r>
    </w:p>
    <w:p w:rsidR="00A47FE5" w:rsidRPr="00A47FE5" w:rsidRDefault="00A47FE5" w:rsidP="00A47FE5">
      <w:pPr>
        <w:jc w:val="both"/>
        <w:rPr>
          <w:rFonts w:ascii="Century Gothic" w:hAnsi="Century Gothic"/>
          <w:sz w:val="24"/>
          <w:szCs w:val="24"/>
        </w:rPr>
      </w:pPr>
    </w:p>
    <w:p w:rsidR="00A47FE5" w:rsidRPr="00DB2C0F" w:rsidRDefault="00A47FE5" w:rsidP="00A47FE5">
      <w:pPr>
        <w:jc w:val="both"/>
        <w:rPr>
          <w:rFonts w:ascii="Century Gothic" w:hAnsi="Century Gothic"/>
          <w:b/>
          <w:sz w:val="24"/>
          <w:szCs w:val="24"/>
        </w:rPr>
      </w:pPr>
      <w:r w:rsidRPr="00DB2C0F">
        <w:rPr>
          <w:rFonts w:ascii="Century Gothic" w:hAnsi="Century Gothic"/>
          <w:b/>
          <w:sz w:val="24"/>
          <w:szCs w:val="24"/>
        </w:rPr>
        <w:t>Materiales</w:t>
      </w:r>
    </w:p>
    <w:p w:rsidR="00A47FE5" w:rsidRPr="00A47FE5" w:rsidRDefault="00A47FE5" w:rsidP="00A47FE5">
      <w:pPr>
        <w:jc w:val="both"/>
        <w:rPr>
          <w:rFonts w:ascii="Century Gothic" w:hAnsi="Century Gothic"/>
          <w:sz w:val="24"/>
          <w:szCs w:val="24"/>
        </w:rPr>
      </w:pPr>
    </w:p>
    <w:p w:rsidR="00A47FE5" w:rsidRPr="00DB2C0F" w:rsidRDefault="00A47FE5" w:rsidP="00DB2C0F">
      <w:pPr>
        <w:pStyle w:val="Prrafodelista"/>
        <w:numPr>
          <w:ilvl w:val="0"/>
          <w:numId w:val="4"/>
        </w:numPr>
        <w:jc w:val="both"/>
        <w:rPr>
          <w:rFonts w:ascii="Century Gothic" w:hAnsi="Century Gothic"/>
          <w:sz w:val="24"/>
          <w:szCs w:val="24"/>
        </w:rPr>
      </w:pPr>
      <w:r w:rsidRPr="00DB2C0F">
        <w:rPr>
          <w:rFonts w:ascii="Century Gothic" w:hAnsi="Century Gothic"/>
          <w:sz w:val="24"/>
          <w:szCs w:val="24"/>
        </w:rPr>
        <w:t>Ruta de Mejora desd</w:t>
      </w:r>
      <w:r w:rsidR="00DB2C0F" w:rsidRPr="00DB2C0F">
        <w:rPr>
          <w:rFonts w:ascii="Century Gothic" w:hAnsi="Century Gothic"/>
          <w:sz w:val="24"/>
          <w:szCs w:val="24"/>
        </w:rPr>
        <w:t>e y para la escuela del plantel</w:t>
      </w:r>
    </w:p>
    <w:p w:rsidR="00A47FE5" w:rsidRPr="00DB2C0F" w:rsidRDefault="00A47FE5" w:rsidP="00DB2C0F">
      <w:pPr>
        <w:pStyle w:val="Prrafodelista"/>
        <w:numPr>
          <w:ilvl w:val="0"/>
          <w:numId w:val="4"/>
        </w:numPr>
        <w:jc w:val="both"/>
        <w:rPr>
          <w:rFonts w:ascii="Century Gothic" w:hAnsi="Century Gothic"/>
          <w:sz w:val="24"/>
          <w:szCs w:val="24"/>
        </w:rPr>
      </w:pPr>
      <w:r w:rsidRPr="00DB2C0F">
        <w:rPr>
          <w:rFonts w:ascii="Century Gothic" w:hAnsi="Century Gothic"/>
          <w:sz w:val="24"/>
          <w:szCs w:val="24"/>
        </w:rPr>
        <w:t>Lineamientos para la organización y el funcionamiento de los Consejos Técnicos</w:t>
      </w:r>
      <w:r w:rsidR="00DB2C0F" w:rsidRPr="00DB2C0F">
        <w:rPr>
          <w:rFonts w:ascii="Century Gothic" w:hAnsi="Century Gothic"/>
          <w:sz w:val="24"/>
          <w:szCs w:val="24"/>
        </w:rPr>
        <w:t xml:space="preserve"> Escolares.</w:t>
      </w:r>
    </w:p>
    <w:p w:rsidR="00A47FE5" w:rsidRPr="00DB2C0F" w:rsidRDefault="00A47FE5" w:rsidP="00DB2C0F">
      <w:pPr>
        <w:pStyle w:val="Prrafodelista"/>
        <w:numPr>
          <w:ilvl w:val="0"/>
          <w:numId w:val="4"/>
        </w:numPr>
        <w:jc w:val="both"/>
        <w:rPr>
          <w:rFonts w:ascii="Century Gothic" w:hAnsi="Century Gothic"/>
          <w:sz w:val="24"/>
          <w:szCs w:val="24"/>
        </w:rPr>
      </w:pPr>
      <w:r w:rsidRPr="00DB2C0F">
        <w:rPr>
          <w:rFonts w:ascii="Century Gothic" w:hAnsi="Century Gothic"/>
          <w:sz w:val="24"/>
          <w:szCs w:val="24"/>
        </w:rPr>
        <w:t xml:space="preserve">Diagnóstico inicial de cada grupo, derivado de las observaciones efectuadas en las </w:t>
      </w:r>
      <w:r w:rsidR="00DB2C0F" w:rsidRPr="00DB2C0F">
        <w:rPr>
          <w:rFonts w:ascii="Century Gothic" w:hAnsi="Century Gothic"/>
          <w:sz w:val="24"/>
          <w:szCs w:val="24"/>
        </w:rPr>
        <w:t xml:space="preserve">salas. </w:t>
      </w:r>
    </w:p>
    <w:p w:rsidR="00DB2C0F" w:rsidRPr="00DB2C0F" w:rsidRDefault="00DB2C0F" w:rsidP="00DB2C0F">
      <w:pPr>
        <w:pStyle w:val="Prrafodelista"/>
        <w:numPr>
          <w:ilvl w:val="0"/>
          <w:numId w:val="4"/>
        </w:numPr>
        <w:jc w:val="both"/>
        <w:rPr>
          <w:rFonts w:ascii="Century Gothic" w:hAnsi="Century Gothic"/>
          <w:sz w:val="24"/>
          <w:szCs w:val="24"/>
        </w:rPr>
      </w:pPr>
      <w:r w:rsidRPr="00DB2C0F">
        <w:rPr>
          <w:rFonts w:ascii="Century Gothic" w:hAnsi="Century Gothic"/>
          <w:sz w:val="24"/>
          <w:szCs w:val="24"/>
        </w:rPr>
        <w:t>Modelo de atención con enfoque integral</w:t>
      </w:r>
    </w:p>
    <w:p w:rsidR="00DB2C0F" w:rsidRPr="00DB2C0F" w:rsidRDefault="00DB2C0F" w:rsidP="00DB2C0F">
      <w:pPr>
        <w:pStyle w:val="Prrafodelista"/>
        <w:numPr>
          <w:ilvl w:val="0"/>
          <w:numId w:val="4"/>
        </w:numPr>
        <w:jc w:val="both"/>
        <w:rPr>
          <w:rFonts w:ascii="Century Gothic" w:hAnsi="Century Gothic"/>
          <w:sz w:val="24"/>
          <w:szCs w:val="24"/>
        </w:rPr>
      </w:pPr>
      <w:r w:rsidRPr="00DB2C0F">
        <w:rPr>
          <w:rFonts w:ascii="Century Gothic" w:hAnsi="Century Gothic"/>
          <w:sz w:val="24"/>
          <w:szCs w:val="24"/>
        </w:rPr>
        <w:t>Ser agente educativo, enfocar la mirada a la infancia.</w:t>
      </w:r>
    </w:p>
    <w:p w:rsidR="00A47FE5" w:rsidRPr="00DB2C0F" w:rsidRDefault="00DB2C0F" w:rsidP="00A47FE5">
      <w:pPr>
        <w:pStyle w:val="Prrafodelista"/>
        <w:numPr>
          <w:ilvl w:val="0"/>
          <w:numId w:val="4"/>
        </w:numPr>
        <w:jc w:val="both"/>
        <w:rPr>
          <w:rFonts w:ascii="Century Gothic" w:hAnsi="Century Gothic"/>
          <w:sz w:val="24"/>
          <w:szCs w:val="24"/>
        </w:rPr>
      </w:pPr>
      <w:r w:rsidRPr="00DB2C0F">
        <w:rPr>
          <w:rFonts w:ascii="Century Gothic" w:hAnsi="Century Gothic"/>
          <w:sz w:val="24"/>
          <w:szCs w:val="24"/>
        </w:rPr>
        <w:t>Lecturas de apoyo de acuerdo al rasgo que se va a trabajar.</w:t>
      </w:r>
    </w:p>
    <w:p w:rsidR="00DB2C0F" w:rsidRDefault="00DB2C0F" w:rsidP="00A47FE5">
      <w:pPr>
        <w:jc w:val="both"/>
        <w:rPr>
          <w:rFonts w:ascii="Century Gothic" w:hAnsi="Century Gothic"/>
          <w:sz w:val="24"/>
          <w:szCs w:val="24"/>
        </w:rPr>
      </w:pPr>
    </w:p>
    <w:p w:rsidR="00DB2C0F" w:rsidRDefault="00DB2C0F" w:rsidP="00A47FE5">
      <w:pPr>
        <w:jc w:val="both"/>
        <w:rPr>
          <w:rFonts w:ascii="Century Gothic" w:hAnsi="Century Gothic"/>
          <w:sz w:val="24"/>
          <w:szCs w:val="24"/>
        </w:rPr>
      </w:pPr>
    </w:p>
    <w:p w:rsidR="00A47FE5" w:rsidRPr="00DB2C0F" w:rsidRDefault="00DB2C0F" w:rsidP="00A47FE5">
      <w:pPr>
        <w:jc w:val="both"/>
        <w:rPr>
          <w:rFonts w:ascii="Century Gothic" w:hAnsi="Century Gothic"/>
          <w:b/>
          <w:sz w:val="24"/>
          <w:szCs w:val="24"/>
        </w:rPr>
      </w:pPr>
      <w:r w:rsidRPr="00DB2C0F">
        <w:rPr>
          <w:rFonts w:ascii="Century Gothic" w:hAnsi="Century Gothic"/>
          <w:b/>
          <w:sz w:val="24"/>
          <w:szCs w:val="24"/>
        </w:rPr>
        <w:t>Actividades</w:t>
      </w:r>
    </w:p>
    <w:p w:rsidR="00A47FE5" w:rsidRPr="002F2007" w:rsidRDefault="00A47FE5" w:rsidP="00A47FE5">
      <w:pPr>
        <w:jc w:val="both"/>
        <w:rPr>
          <w:rFonts w:ascii="Century Gothic" w:hAnsi="Century Gothic"/>
          <w:b/>
          <w:sz w:val="24"/>
          <w:szCs w:val="24"/>
        </w:rPr>
      </w:pPr>
      <w:r w:rsidRPr="002F2007">
        <w:rPr>
          <w:rFonts w:ascii="Century Gothic" w:hAnsi="Century Gothic"/>
          <w:b/>
          <w:sz w:val="24"/>
          <w:szCs w:val="24"/>
        </w:rPr>
        <w:lastRenderedPageBreak/>
        <w:t>Orga</w:t>
      </w:r>
      <w:r w:rsidR="00DB2C0F" w:rsidRPr="002F2007">
        <w:rPr>
          <w:rFonts w:ascii="Century Gothic" w:hAnsi="Century Gothic"/>
          <w:b/>
          <w:sz w:val="24"/>
          <w:szCs w:val="24"/>
        </w:rPr>
        <w:t>nización del trabajo</w:t>
      </w:r>
      <w:r w:rsidR="00DB2C0F" w:rsidRPr="002F2007">
        <w:rPr>
          <w:rFonts w:ascii="Century Gothic" w:hAnsi="Century Gothic"/>
          <w:b/>
          <w:sz w:val="24"/>
          <w:szCs w:val="24"/>
        </w:rPr>
        <w:tab/>
        <w:t>20 minutos</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 xml:space="preserve">Para llevar a cabo esta primera parte conviene recordar que en los Lineamientos para la organización y el funcionamiento de los Consejos Técnicos Escolares el Artículo 4 establece que La presidencia del CTE la asume el director de la escuela o el supervisor escolar, según corresponda el caso. El Artículo 3 señala los casos en los que este rol </w:t>
      </w:r>
      <w:r w:rsidR="00DB2C0F">
        <w:rPr>
          <w:rFonts w:ascii="Century Gothic" w:hAnsi="Century Gothic"/>
          <w:sz w:val="24"/>
          <w:szCs w:val="24"/>
        </w:rPr>
        <w:t>lo asume el supervisor escolar.</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1. Inicien la sesión con la bienvenida a todos los participantes. Como en las sesiones anteriores, es recomendable nombrar a un relator que tome nota de los acuerdos y conclusiones</w:t>
      </w:r>
      <w:r w:rsidR="00DB2C0F">
        <w:rPr>
          <w:rFonts w:ascii="Century Gothic" w:hAnsi="Century Gothic"/>
          <w:sz w:val="24"/>
          <w:szCs w:val="24"/>
        </w:rPr>
        <w:t xml:space="preserve"> a las que arribe el colectivo.</w:t>
      </w:r>
    </w:p>
    <w:p w:rsidR="00A47FE5" w:rsidRPr="00A47FE5" w:rsidRDefault="00DB2C0F" w:rsidP="00A47FE5">
      <w:pPr>
        <w:jc w:val="both"/>
        <w:rPr>
          <w:rFonts w:ascii="Century Gothic" w:hAnsi="Century Gothic"/>
          <w:sz w:val="24"/>
          <w:szCs w:val="24"/>
        </w:rPr>
      </w:pPr>
      <w:r>
        <w:rPr>
          <w:rFonts w:ascii="Century Gothic" w:hAnsi="Century Gothic"/>
          <w:sz w:val="24"/>
          <w:szCs w:val="24"/>
        </w:rPr>
        <w:t>2.</w:t>
      </w:r>
      <w:r w:rsidR="00A47FE5" w:rsidRPr="00A47FE5">
        <w:rPr>
          <w:rFonts w:ascii="Century Gothic" w:hAnsi="Century Gothic"/>
          <w:sz w:val="24"/>
          <w:szCs w:val="24"/>
        </w:rPr>
        <w:t xml:space="preserve"> Establezcan acuerdos de organización y participación que favorezcan el desarro</w:t>
      </w:r>
      <w:r>
        <w:rPr>
          <w:rFonts w:ascii="Century Gothic" w:hAnsi="Century Gothic"/>
          <w:sz w:val="24"/>
          <w:szCs w:val="24"/>
        </w:rPr>
        <w:t>llo óptimo de la sesión de CTE.</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 xml:space="preserve">3. Lean el apartado Introducción </w:t>
      </w:r>
      <w:r w:rsidR="00DB2C0F">
        <w:rPr>
          <w:rFonts w:ascii="Century Gothic" w:hAnsi="Century Gothic"/>
          <w:sz w:val="24"/>
          <w:szCs w:val="24"/>
        </w:rPr>
        <w:t xml:space="preserve">de este documento </w:t>
      </w:r>
      <w:r w:rsidRPr="00A47FE5">
        <w:rPr>
          <w:rFonts w:ascii="Century Gothic" w:hAnsi="Century Gothic"/>
          <w:sz w:val="24"/>
          <w:szCs w:val="24"/>
        </w:rPr>
        <w:t>y comente</w:t>
      </w:r>
      <w:r w:rsidR="00DB2C0F">
        <w:rPr>
          <w:rFonts w:ascii="Century Gothic" w:hAnsi="Century Gothic"/>
          <w:sz w:val="24"/>
          <w:szCs w:val="24"/>
        </w:rPr>
        <w:t xml:space="preserve">n acerca del sentido </w:t>
      </w:r>
      <w:r w:rsidRPr="00A47FE5">
        <w:rPr>
          <w:rFonts w:ascii="Century Gothic" w:hAnsi="Century Gothic"/>
          <w:sz w:val="24"/>
          <w:szCs w:val="24"/>
        </w:rPr>
        <w:t>y productos esperados de esta primera sesión ordina</w:t>
      </w:r>
      <w:r w:rsidR="00DB2C0F">
        <w:rPr>
          <w:rFonts w:ascii="Century Gothic" w:hAnsi="Century Gothic"/>
          <w:sz w:val="24"/>
          <w:szCs w:val="24"/>
        </w:rPr>
        <w:t>ria de Consejo Técnico Escolar.</w:t>
      </w:r>
    </w:p>
    <w:p w:rsidR="00A47FE5" w:rsidRPr="00DB2C0F" w:rsidRDefault="00A47FE5" w:rsidP="00A47FE5">
      <w:pPr>
        <w:jc w:val="both"/>
        <w:rPr>
          <w:rFonts w:ascii="Century Gothic" w:hAnsi="Century Gothic"/>
          <w:b/>
          <w:sz w:val="24"/>
          <w:szCs w:val="24"/>
        </w:rPr>
      </w:pPr>
      <w:r w:rsidRPr="00DB2C0F">
        <w:rPr>
          <w:rFonts w:ascii="Century Gothic" w:hAnsi="Century Gothic"/>
          <w:b/>
          <w:sz w:val="24"/>
          <w:szCs w:val="24"/>
        </w:rPr>
        <w:t xml:space="preserve">Revisemos nuestra Ruta de </w:t>
      </w:r>
      <w:r w:rsidR="002F2007" w:rsidRPr="00DB2C0F">
        <w:rPr>
          <w:rFonts w:ascii="Century Gothic" w:hAnsi="Century Gothic"/>
          <w:b/>
          <w:sz w:val="24"/>
          <w:szCs w:val="24"/>
        </w:rPr>
        <w:t>Mejora</w:t>
      </w:r>
      <w:r w:rsidR="002F2007">
        <w:rPr>
          <w:rFonts w:ascii="Century Gothic" w:hAnsi="Century Gothic"/>
          <w:b/>
          <w:sz w:val="24"/>
          <w:szCs w:val="24"/>
        </w:rPr>
        <w:t>: los</w:t>
      </w:r>
      <w:r w:rsidRPr="00DB2C0F">
        <w:rPr>
          <w:rFonts w:ascii="Century Gothic" w:hAnsi="Century Gothic"/>
          <w:b/>
          <w:sz w:val="24"/>
          <w:szCs w:val="24"/>
        </w:rPr>
        <w:t xml:space="preserve"> compromisos, los a</w:t>
      </w:r>
      <w:r w:rsidR="00DB2C0F">
        <w:rPr>
          <w:rFonts w:ascii="Century Gothic" w:hAnsi="Century Gothic"/>
          <w:b/>
          <w:sz w:val="24"/>
          <w:szCs w:val="24"/>
        </w:rPr>
        <w:t>vances, los pendientes… 2 horas</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4. Pongan a la vista del Consejo la Ruta de Mejora ela</w:t>
      </w:r>
      <w:r w:rsidR="00DB2C0F">
        <w:rPr>
          <w:rFonts w:ascii="Century Gothic" w:hAnsi="Century Gothic"/>
          <w:sz w:val="24"/>
          <w:szCs w:val="24"/>
        </w:rPr>
        <w:t>borada el pasado mes de agosto.</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5. Una primera tarea en el CTE es reflexionar en lo realizado como colectivo, con respecto a lo que se acordó en agosto. Con base en la Ruta de Mejora de la escuela, cada uno de los miembros del Consejo comente las tareas que ha desarrollado y su impresión sobre las mismas. Se proponen las siguien</w:t>
      </w:r>
      <w:r w:rsidR="002F2007">
        <w:rPr>
          <w:rFonts w:ascii="Century Gothic" w:hAnsi="Century Gothic"/>
          <w:sz w:val="24"/>
          <w:szCs w:val="24"/>
        </w:rPr>
        <w:t>tes cuestiones para el diálogo:</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w:t>
      </w:r>
      <w:proofErr w:type="gramStart"/>
      <w:r w:rsidRPr="00A47FE5">
        <w:rPr>
          <w:rFonts w:ascii="Century Gothic" w:hAnsi="Century Gothic"/>
          <w:sz w:val="24"/>
          <w:szCs w:val="24"/>
        </w:rPr>
        <w:t>¿</w:t>
      </w:r>
      <w:proofErr w:type="gramEnd"/>
      <w:r w:rsidRPr="00A47FE5">
        <w:rPr>
          <w:rFonts w:ascii="Century Gothic" w:hAnsi="Century Gothic"/>
          <w:sz w:val="24"/>
          <w:szCs w:val="24"/>
        </w:rPr>
        <w:t>Las acciones que propusimos son necesarias?</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¿De lo que propusimos, cuales cosas hemos podido realizar?</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w:t>
      </w:r>
      <w:r w:rsidRPr="00A47FE5">
        <w:rPr>
          <w:rFonts w:ascii="Century Gothic" w:hAnsi="Century Gothic"/>
          <w:sz w:val="24"/>
          <w:szCs w:val="24"/>
        </w:rPr>
        <w:t>¿Cómo  han  contribuido  a  la  solución  de  las  problemáticas  identificadas  en  el diagnóstico de cada grupo?</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w:t>
      </w:r>
      <w:proofErr w:type="gramStart"/>
      <w:r w:rsidRPr="00A47FE5">
        <w:rPr>
          <w:rFonts w:ascii="Century Gothic" w:hAnsi="Century Gothic"/>
          <w:sz w:val="24"/>
          <w:szCs w:val="24"/>
        </w:rPr>
        <w:t>¿</w:t>
      </w:r>
      <w:proofErr w:type="gramEnd"/>
      <w:r w:rsidRPr="00A47FE5">
        <w:rPr>
          <w:rFonts w:ascii="Century Gothic" w:hAnsi="Century Gothic"/>
          <w:sz w:val="24"/>
          <w:szCs w:val="24"/>
        </w:rPr>
        <w:t>Qué consideran que conviene fortalecer o repensar?</w:t>
      </w:r>
    </w:p>
    <w:p w:rsidR="00A47FE5" w:rsidRPr="00A47FE5" w:rsidRDefault="00A47FE5" w:rsidP="00A47FE5">
      <w:pPr>
        <w:jc w:val="both"/>
        <w:rPr>
          <w:rFonts w:ascii="Century Gothic" w:hAnsi="Century Gothic"/>
          <w:sz w:val="24"/>
          <w:szCs w:val="24"/>
        </w:rPr>
      </w:pP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lastRenderedPageBreak/>
        <w:t>6.  En  el  colectivo  comenten  si  los  acuerdos  tomados  en  su  Ruta  de  Mejora  se  están enfocando  en  emprender  acciones  en  el  salón  de  clases  centradas  en  favorecer  el</w:t>
      </w:r>
      <w:r w:rsidR="002F2007">
        <w:rPr>
          <w:rFonts w:ascii="Century Gothic" w:hAnsi="Century Gothic"/>
          <w:sz w:val="24"/>
          <w:szCs w:val="24"/>
        </w:rPr>
        <w:t xml:space="preserve"> a</w:t>
      </w:r>
      <w:r w:rsidRPr="00A47FE5">
        <w:rPr>
          <w:rFonts w:ascii="Century Gothic" w:hAnsi="Century Gothic"/>
          <w:sz w:val="24"/>
          <w:szCs w:val="24"/>
        </w:rPr>
        <w:t xml:space="preserve">prendizaje de todos los alumnos. Por ejemplo, pueden tratarse estos asuntos u otros </w:t>
      </w:r>
      <w:r w:rsidR="002F2007">
        <w:rPr>
          <w:rFonts w:ascii="Century Gothic" w:hAnsi="Century Gothic"/>
          <w:sz w:val="24"/>
          <w:szCs w:val="24"/>
        </w:rPr>
        <w:t>que ustedes hayan identificado:</w:t>
      </w:r>
    </w:p>
    <w:p w:rsidR="00A47FE5" w:rsidRPr="00A47FE5" w:rsidRDefault="00A47FE5" w:rsidP="00A47FE5">
      <w:pPr>
        <w:jc w:val="both"/>
        <w:rPr>
          <w:rFonts w:ascii="Century Gothic" w:hAnsi="Century Gothic"/>
          <w:sz w:val="24"/>
          <w:szCs w:val="24"/>
        </w:rPr>
      </w:pPr>
      <w:proofErr w:type="gramStart"/>
      <w:r w:rsidRPr="00A47FE5">
        <w:rPr>
          <w:rFonts w:ascii="Century Gothic" w:hAnsi="Century Gothic"/>
          <w:sz w:val="24"/>
          <w:szCs w:val="24"/>
        </w:rPr>
        <w:t>•¿</w:t>
      </w:r>
      <w:proofErr w:type="gramEnd"/>
      <w:r w:rsidRPr="00A47FE5">
        <w:rPr>
          <w:rFonts w:ascii="Century Gothic" w:hAnsi="Century Gothic"/>
          <w:sz w:val="24"/>
          <w:szCs w:val="24"/>
        </w:rPr>
        <w:t>Qué acciones se están ejecutando para  reconocer que los niños son sujetos de derecho, que modificaciones hemos impulsado en el centro para asegurar la alimentación, la salud   y la seguridad de los niños, que propuestas  tenemos para  impulsar la lectura en las salas , que aspectos hemos modificado para s</w:t>
      </w:r>
      <w:r w:rsidR="002F2007">
        <w:rPr>
          <w:rFonts w:ascii="Century Gothic" w:hAnsi="Century Gothic"/>
          <w:sz w:val="24"/>
          <w:szCs w:val="24"/>
        </w:rPr>
        <w:t>er un Centro que no discrimina?,</w:t>
      </w:r>
      <w:proofErr w:type="spellStart"/>
      <w:r w:rsidR="002F2007">
        <w:rPr>
          <w:rFonts w:ascii="Century Gothic" w:hAnsi="Century Gothic"/>
          <w:sz w:val="24"/>
          <w:szCs w:val="24"/>
        </w:rPr>
        <w:t>etc</w:t>
      </w:r>
      <w:proofErr w:type="spellEnd"/>
      <w:r w:rsidR="002F2007">
        <w:rPr>
          <w:rFonts w:ascii="Century Gothic" w:hAnsi="Century Gothic"/>
          <w:sz w:val="24"/>
          <w:szCs w:val="24"/>
        </w:rPr>
        <w:t>.</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 xml:space="preserve">7. En el grupo, con base en los planteamientos de su Ruta de Mejora, elaboren a través de un texto breve y gráficos un balance de los avances y los pendientes alcanzados hasta el momento. Comenten el balance y determinen si consideran que la ruta los llevará a conseguir que en su centro escolar  </w:t>
      </w:r>
      <w:r w:rsidR="002F2007">
        <w:rPr>
          <w:rFonts w:ascii="Century Gothic" w:hAnsi="Century Gothic"/>
          <w:sz w:val="24"/>
          <w:szCs w:val="24"/>
        </w:rPr>
        <w:t>que todos los alumnos aprendan.</w:t>
      </w:r>
    </w:p>
    <w:p w:rsidR="00A47FE5" w:rsidRPr="002F2007" w:rsidRDefault="00A47FE5" w:rsidP="00A47FE5">
      <w:pPr>
        <w:jc w:val="both"/>
        <w:rPr>
          <w:rFonts w:ascii="Century Gothic" w:hAnsi="Century Gothic"/>
          <w:b/>
          <w:sz w:val="24"/>
          <w:szCs w:val="24"/>
        </w:rPr>
      </w:pPr>
      <w:r w:rsidRPr="002F2007">
        <w:rPr>
          <w:rFonts w:ascii="Century Gothic" w:hAnsi="Century Gothic"/>
          <w:b/>
          <w:sz w:val="24"/>
          <w:szCs w:val="24"/>
        </w:rPr>
        <w:t>La Ruta de Mejo</w:t>
      </w:r>
      <w:r w:rsidR="002F2007">
        <w:rPr>
          <w:rFonts w:ascii="Century Gothic" w:hAnsi="Century Gothic"/>
          <w:b/>
          <w:sz w:val="24"/>
          <w:szCs w:val="24"/>
        </w:rPr>
        <w:t>ra, instrumento dinámico 1 hora</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8. En el colectivo, lean el siguiente texto y subrayen las id</w:t>
      </w:r>
      <w:r w:rsidR="002F2007">
        <w:rPr>
          <w:rFonts w:ascii="Century Gothic" w:hAnsi="Century Gothic"/>
          <w:sz w:val="24"/>
          <w:szCs w:val="24"/>
        </w:rPr>
        <w:t>eas que consideren importantes:</w:t>
      </w:r>
    </w:p>
    <w:p w:rsidR="00A47FE5" w:rsidRPr="002F2007" w:rsidRDefault="00A47FE5" w:rsidP="00A47FE5">
      <w:pPr>
        <w:jc w:val="both"/>
        <w:rPr>
          <w:rFonts w:ascii="Century Gothic" w:hAnsi="Century Gothic"/>
          <w:b/>
          <w:i/>
          <w:sz w:val="24"/>
          <w:szCs w:val="24"/>
        </w:rPr>
      </w:pPr>
      <w:r w:rsidRPr="002F2007">
        <w:rPr>
          <w:rFonts w:ascii="Century Gothic" w:hAnsi="Century Gothic"/>
          <w:b/>
          <w:i/>
          <w:sz w:val="24"/>
          <w:szCs w:val="24"/>
        </w:rPr>
        <w:t>En el CTE es muy importante no perder de vista que su propósito es que los colectivos docentes  conversen  permanentemente  sobre  cómo  mejorar  los  aprendizajes  de  los alumnos;  cómo  se  vinculan  los  rasgos  que  integran  la  normalidad  mínima  y  pueden explicar, en alguna medida, los resultados del aprovechamiento escolar; que establezcan una visión compartida de lo que hace falta o conviene modificar en la escuela, y generen compromisos y acc</w:t>
      </w:r>
      <w:r w:rsidR="002F2007">
        <w:rPr>
          <w:rFonts w:ascii="Century Gothic" w:hAnsi="Century Gothic"/>
          <w:b/>
          <w:i/>
          <w:sz w:val="24"/>
          <w:szCs w:val="24"/>
        </w:rPr>
        <w:t>iones concretas y verificables.</w:t>
      </w:r>
    </w:p>
    <w:p w:rsidR="00A47FE5" w:rsidRPr="002F2007" w:rsidRDefault="00A47FE5" w:rsidP="00A47FE5">
      <w:pPr>
        <w:jc w:val="both"/>
        <w:rPr>
          <w:rFonts w:ascii="Century Gothic" w:hAnsi="Century Gothic"/>
          <w:b/>
          <w:i/>
          <w:sz w:val="24"/>
          <w:szCs w:val="24"/>
        </w:rPr>
      </w:pPr>
      <w:r w:rsidRPr="002F2007">
        <w:rPr>
          <w:rFonts w:ascii="Century Gothic" w:hAnsi="Century Gothic"/>
          <w:b/>
          <w:i/>
          <w:sz w:val="24"/>
          <w:szCs w:val="24"/>
        </w:rPr>
        <w:t>Se crea un círculo virtuoso donde se analiza la circunstancia actual, se proponen y ejecutan nuevas acciones, se valoran y se vuelve actuar sobre la circunstancia modificada.</w:t>
      </w:r>
    </w:p>
    <w:p w:rsidR="00A47FE5" w:rsidRPr="002F2007" w:rsidRDefault="00A47FE5" w:rsidP="00A47FE5">
      <w:pPr>
        <w:jc w:val="both"/>
        <w:rPr>
          <w:rFonts w:ascii="Century Gothic" w:hAnsi="Century Gothic"/>
          <w:b/>
          <w:i/>
          <w:sz w:val="24"/>
          <w:szCs w:val="24"/>
        </w:rPr>
      </w:pPr>
      <w:r w:rsidRPr="002F2007">
        <w:rPr>
          <w:rFonts w:ascii="Century Gothic" w:hAnsi="Century Gothic"/>
          <w:b/>
          <w:i/>
          <w:sz w:val="24"/>
          <w:szCs w:val="24"/>
        </w:rPr>
        <w:t>Ésta es la dinámica a la que d</w:t>
      </w:r>
      <w:r w:rsidR="002F2007">
        <w:rPr>
          <w:rFonts w:ascii="Century Gothic" w:hAnsi="Century Gothic"/>
          <w:b/>
          <w:i/>
          <w:sz w:val="24"/>
          <w:szCs w:val="24"/>
        </w:rPr>
        <w:t>ebe conducir la Ruta de Mejora.</w:t>
      </w:r>
    </w:p>
    <w:p w:rsidR="00A47FE5" w:rsidRPr="002F2007" w:rsidRDefault="00A47FE5" w:rsidP="00A47FE5">
      <w:pPr>
        <w:jc w:val="both"/>
        <w:rPr>
          <w:rFonts w:ascii="Century Gothic" w:hAnsi="Century Gothic"/>
          <w:b/>
          <w:i/>
          <w:sz w:val="24"/>
          <w:szCs w:val="24"/>
        </w:rPr>
      </w:pPr>
      <w:r w:rsidRPr="002F2007">
        <w:rPr>
          <w:rFonts w:ascii="Century Gothic" w:hAnsi="Century Gothic"/>
          <w:b/>
          <w:i/>
          <w:sz w:val="24"/>
          <w:szCs w:val="24"/>
        </w:rPr>
        <w:t>El verdadero valor de una Ruta de Mejora se consigue cuando se traduce en acciones concretas en los salones y en la escuela, cuando las cosas pasan, y no cuando se tiene un documento con el que los maestros no se identifican y sólo sirve com</w:t>
      </w:r>
      <w:r w:rsidR="002F2007">
        <w:rPr>
          <w:rFonts w:ascii="Century Gothic" w:hAnsi="Century Gothic"/>
          <w:b/>
          <w:i/>
          <w:sz w:val="24"/>
          <w:szCs w:val="24"/>
        </w:rPr>
        <w:t>o requisito para un expediente.</w:t>
      </w:r>
    </w:p>
    <w:p w:rsidR="00A47FE5" w:rsidRPr="002F2007" w:rsidRDefault="00A47FE5" w:rsidP="00A47FE5">
      <w:pPr>
        <w:jc w:val="both"/>
        <w:rPr>
          <w:rFonts w:ascii="Century Gothic" w:hAnsi="Century Gothic"/>
          <w:b/>
          <w:i/>
          <w:sz w:val="24"/>
          <w:szCs w:val="24"/>
        </w:rPr>
      </w:pPr>
      <w:r w:rsidRPr="002F2007">
        <w:rPr>
          <w:rFonts w:ascii="Century Gothic" w:hAnsi="Century Gothic"/>
          <w:b/>
          <w:i/>
          <w:sz w:val="24"/>
          <w:szCs w:val="24"/>
        </w:rPr>
        <w:lastRenderedPageBreak/>
        <w:t>Por tanto, la Ruta de Mejora desde y para la escuela, es un planteamiento dinámico en permanente revisión y ajuste o, incluso, replanteamiento. A medida que en la escuela y en cada grupo se ponen en marcha nuevas acciones o se presentan hechos o circunstancias imprevistas, es importante que el CTE revise la Ruta de Mejora para identificar y analizar la necesidad de replantear o reprogramar las tareas y compromisos, reduciendo al mínimo el resu</w:t>
      </w:r>
      <w:r w:rsidR="002F2007">
        <w:rPr>
          <w:rFonts w:ascii="Century Gothic" w:hAnsi="Century Gothic"/>
          <w:b/>
          <w:i/>
          <w:sz w:val="24"/>
          <w:szCs w:val="24"/>
        </w:rPr>
        <w:t>ltado adverso de contingencias.</w:t>
      </w:r>
    </w:p>
    <w:p w:rsidR="00A47FE5" w:rsidRPr="002F2007" w:rsidRDefault="00A47FE5" w:rsidP="00A47FE5">
      <w:pPr>
        <w:jc w:val="both"/>
        <w:rPr>
          <w:rFonts w:ascii="Century Gothic" w:hAnsi="Century Gothic"/>
          <w:b/>
          <w:i/>
          <w:sz w:val="24"/>
          <w:szCs w:val="24"/>
        </w:rPr>
      </w:pPr>
      <w:r w:rsidRPr="002F2007">
        <w:rPr>
          <w:rFonts w:ascii="Century Gothic" w:hAnsi="Century Gothic"/>
          <w:b/>
          <w:i/>
          <w:sz w:val="24"/>
          <w:szCs w:val="24"/>
        </w:rPr>
        <w:t>La Ruta de Mejora debe ser un instrumento al que el CTE regresa continuamente para que no pierda su función como herramienta de apoyo en la planeación, organización, dirección y control de las acciones que el equipo docente ha decidido llevar a cabo en favor de su escuela.</w:t>
      </w:r>
      <w:r w:rsidR="002F2007">
        <w:rPr>
          <w:rFonts w:ascii="Century Gothic" w:hAnsi="Century Gothic"/>
          <w:b/>
          <w:i/>
          <w:sz w:val="24"/>
          <w:szCs w:val="24"/>
        </w:rPr>
        <w:t>”</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9. Destaquen, a la vista de todos, el rasgo de normalidad mínima al que le dieron prioridad.</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A partir de la información del recuadro anterior, con frases cortas escriban las razones p</w:t>
      </w:r>
      <w:r w:rsidR="002F2007">
        <w:rPr>
          <w:rFonts w:ascii="Century Gothic" w:hAnsi="Century Gothic"/>
          <w:sz w:val="24"/>
          <w:szCs w:val="24"/>
        </w:rPr>
        <w:t>or las que eligieron ese rasgo.</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10. Lean en voz alta la información de la siguiente tabla en la que se ubican los rasgos que se relacionan direct</w:t>
      </w:r>
      <w:r w:rsidR="002F2007">
        <w:rPr>
          <w:rFonts w:ascii="Century Gothic" w:hAnsi="Century Gothic"/>
          <w:sz w:val="24"/>
          <w:szCs w:val="24"/>
        </w:rPr>
        <w:t>amente con el trabajo en el CENDI.</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w:t>
      </w:r>
      <w:r w:rsidRPr="00A47FE5">
        <w:rPr>
          <w:rFonts w:ascii="Century Gothic" w:hAnsi="Century Gothic"/>
          <w:sz w:val="24"/>
          <w:szCs w:val="24"/>
        </w:rPr>
        <w:t>Ubiquen el rasgo de la normalidad mínima al que decidieron dar prioridad y revisen los ejemplos de acciones que se pueden realizar.</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w:t>
      </w:r>
      <w:r w:rsidRPr="00A47FE5">
        <w:rPr>
          <w:rFonts w:ascii="Century Gothic" w:hAnsi="Century Gothic"/>
          <w:sz w:val="24"/>
          <w:szCs w:val="24"/>
        </w:rPr>
        <w:t>Con  base  en  el  balance  que  realizaron  y  con  las  frases  cortas  que  escribieron, propongan otras acciones que pueden efectuar en torno a su prioridad.</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w:t>
      </w:r>
      <w:r w:rsidRPr="00A47FE5">
        <w:rPr>
          <w:rFonts w:ascii="Century Gothic" w:hAnsi="Century Gothic"/>
          <w:sz w:val="24"/>
          <w:szCs w:val="24"/>
        </w:rPr>
        <w:t>Si el colegiado lo juzga necesario, incluyan los demás rasgos en la tabla y propongan las acciones a emprender.</w:t>
      </w:r>
    </w:p>
    <w:p w:rsidR="0093063F" w:rsidRDefault="0093063F" w:rsidP="00585A52">
      <w:pPr>
        <w:jc w:val="center"/>
        <w:rPr>
          <w:rFonts w:ascii="Century Gothic" w:hAnsi="Century Gothic"/>
          <w:b/>
          <w:sz w:val="24"/>
          <w:szCs w:val="24"/>
          <w:u w:val="single"/>
        </w:rPr>
      </w:pPr>
    </w:p>
    <w:p w:rsidR="0093063F" w:rsidRDefault="0093063F" w:rsidP="00585A52">
      <w:pPr>
        <w:jc w:val="center"/>
        <w:rPr>
          <w:rFonts w:ascii="Century Gothic" w:hAnsi="Century Gothic"/>
          <w:b/>
          <w:sz w:val="24"/>
          <w:szCs w:val="24"/>
          <w:u w:val="single"/>
        </w:rPr>
      </w:pPr>
    </w:p>
    <w:p w:rsidR="0093063F" w:rsidRDefault="0093063F" w:rsidP="00585A52">
      <w:pPr>
        <w:jc w:val="center"/>
        <w:rPr>
          <w:rFonts w:ascii="Century Gothic" w:hAnsi="Century Gothic"/>
          <w:b/>
          <w:sz w:val="24"/>
          <w:szCs w:val="24"/>
          <w:u w:val="single"/>
        </w:rPr>
      </w:pPr>
    </w:p>
    <w:p w:rsidR="0093063F" w:rsidRDefault="0093063F" w:rsidP="00585A52">
      <w:pPr>
        <w:jc w:val="center"/>
        <w:rPr>
          <w:rFonts w:ascii="Century Gothic" w:hAnsi="Century Gothic"/>
          <w:b/>
          <w:sz w:val="24"/>
          <w:szCs w:val="24"/>
          <w:u w:val="single"/>
        </w:rPr>
      </w:pPr>
    </w:p>
    <w:p w:rsidR="0093063F" w:rsidRDefault="0093063F" w:rsidP="00585A52">
      <w:pPr>
        <w:jc w:val="center"/>
        <w:rPr>
          <w:rFonts w:ascii="Century Gothic" w:hAnsi="Century Gothic"/>
          <w:b/>
          <w:sz w:val="24"/>
          <w:szCs w:val="24"/>
          <w:u w:val="single"/>
        </w:rPr>
      </w:pPr>
    </w:p>
    <w:p w:rsidR="00A47FE5" w:rsidRPr="00585A52" w:rsidRDefault="00585A52" w:rsidP="00585A52">
      <w:pPr>
        <w:jc w:val="center"/>
        <w:rPr>
          <w:rFonts w:ascii="Century Gothic" w:hAnsi="Century Gothic"/>
          <w:b/>
          <w:sz w:val="24"/>
          <w:szCs w:val="24"/>
          <w:u w:val="single"/>
        </w:rPr>
      </w:pPr>
      <w:r w:rsidRPr="00585A52">
        <w:rPr>
          <w:rFonts w:ascii="Century Gothic" w:hAnsi="Century Gothic"/>
          <w:b/>
          <w:sz w:val="24"/>
          <w:szCs w:val="24"/>
          <w:u w:val="single"/>
        </w:rPr>
        <w:lastRenderedPageBreak/>
        <w:t>CONDICIONES PARA MEJORAR NUESTROS RESULTADOS EDUCATIVOS</w:t>
      </w:r>
    </w:p>
    <w:tbl>
      <w:tblPr>
        <w:tblStyle w:val="Tablaconcuadrcula"/>
        <w:tblW w:w="0" w:type="auto"/>
        <w:tblLook w:val="04A0" w:firstRow="1" w:lastRow="0" w:firstColumn="1" w:lastColumn="0" w:noHBand="0" w:noVBand="1"/>
      </w:tblPr>
      <w:tblGrid>
        <w:gridCol w:w="2992"/>
        <w:gridCol w:w="2993"/>
        <w:gridCol w:w="2993"/>
      </w:tblGrid>
      <w:tr w:rsidR="002F2007" w:rsidTr="002F2007">
        <w:tc>
          <w:tcPr>
            <w:tcW w:w="2992" w:type="dxa"/>
          </w:tcPr>
          <w:p w:rsidR="002F2007" w:rsidRDefault="002F2007" w:rsidP="00A47FE5">
            <w:pPr>
              <w:jc w:val="both"/>
              <w:rPr>
                <w:rFonts w:ascii="Century Gothic" w:hAnsi="Century Gothic"/>
                <w:sz w:val="24"/>
                <w:szCs w:val="24"/>
              </w:rPr>
            </w:pPr>
            <w:r>
              <w:rPr>
                <w:rFonts w:ascii="Century Gothic" w:hAnsi="Century Gothic"/>
                <w:sz w:val="24"/>
                <w:szCs w:val="24"/>
              </w:rPr>
              <w:t>RASGO DE LA NORMALIDAD MINIMA</w:t>
            </w:r>
          </w:p>
        </w:tc>
        <w:tc>
          <w:tcPr>
            <w:tcW w:w="2993" w:type="dxa"/>
          </w:tcPr>
          <w:p w:rsidR="002F2007" w:rsidRDefault="002F2007" w:rsidP="00A47FE5">
            <w:pPr>
              <w:jc w:val="both"/>
              <w:rPr>
                <w:rFonts w:ascii="Century Gothic" w:hAnsi="Century Gothic"/>
                <w:sz w:val="24"/>
                <w:szCs w:val="24"/>
              </w:rPr>
            </w:pPr>
            <w:r>
              <w:rPr>
                <w:rFonts w:ascii="Century Gothic" w:hAnsi="Century Gothic"/>
                <w:sz w:val="24"/>
                <w:szCs w:val="24"/>
              </w:rPr>
              <w:t>RAZONES POR LAS QUE LA PRIORIZARON</w:t>
            </w:r>
          </w:p>
        </w:tc>
        <w:tc>
          <w:tcPr>
            <w:tcW w:w="2993" w:type="dxa"/>
          </w:tcPr>
          <w:p w:rsidR="002F2007" w:rsidRDefault="00585A52" w:rsidP="00A47FE5">
            <w:pPr>
              <w:jc w:val="both"/>
              <w:rPr>
                <w:rFonts w:ascii="Century Gothic" w:hAnsi="Century Gothic"/>
                <w:sz w:val="24"/>
                <w:szCs w:val="24"/>
              </w:rPr>
            </w:pPr>
            <w:r w:rsidRPr="00585A52">
              <w:rPr>
                <w:rFonts w:ascii="Century Gothic" w:hAnsi="Century Gothic"/>
                <w:sz w:val="24"/>
                <w:szCs w:val="24"/>
              </w:rPr>
              <w:t>¿Qué acciones se pueden emprender?</w:t>
            </w:r>
          </w:p>
        </w:tc>
      </w:tr>
      <w:tr w:rsidR="002F2007" w:rsidTr="002F2007">
        <w:tc>
          <w:tcPr>
            <w:tcW w:w="2992" w:type="dxa"/>
          </w:tcPr>
          <w:p w:rsidR="002F2007" w:rsidRDefault="00585A52" w:rsidP="00A47FE5">
            <w:pPr>
              <w:jc w:val="both"/>
              <w:rPr>
                <w:rFonts w:ascii="Century Gothic" w:hAnsi="Century Gothic"/>
                <w:sz w:val="24"/>
                <w:szCs w:val="24"/>
              </w:rPr>
            </w:pPr>
            <w:r w:rsidRPr="00585A52">
              <w:rPr>
                <w:rFonts w:ascii="Century Gothic" w:hAnsi="Century Gothic"/>
                <w:sz w:val="24"/>
                <w:szCs w:val="24"/>
              </w:rPr>
              <w:t>Reconocer a las niñas y los niños de 0 a 3 años como personas con derechos.</w:t>
            </w:r>
          </w:p>
        </w:tc>
        <w:tc>
          <w:tcPr>
            <w:tcW w:w="2993" w:type="dxa"/>
          </w:tcPr>
          <w:p w:rsidR="002F2007" w:rsidRDefault="002F2007" w:rsidP="00A47FE5">
            <w:pPr>
              <w:jc w:val="both"/>
              <w:rPr>
                <w:rFonts w:ascii="Century Gothic" w:hAnsi="Century Gothic"/>
                <w:sz w:val="24"/>
                <w:szCs w:val="24"/>
              </w:rPr>
            </w:pPr>
          </w:p>
        </w:tc>
        <w:tc>
          <w:tcPr>
            <w:tcW w:w="2993" w:type="dxa"/>
          </w:tcPr>
          <w:p w:rsidR="002F2007" w:rsidRDefault="002F2007" w:rsidP="00A47FE5">
            <w:pPr>
              <w:jc w:val="both"/>
              <w:rPr>
                <w:rFonts w:ascii="Century Gothic" w:hAnsi="Century Gothic"/>
                <w:sz w:val="24"/>
                <w:szCs w:val="24"/>
              </w:rPr>
            </w:pPr>
          </w:p>
        </w:tc>
      </w:tr>
      <w:tr w:rsidR="002F2007" w:rsidTr="002F2007">
        <w:tc>
          <w:tcPr>
            <w:tcW w:w="2992" w:type="dxa"/>
          </w:tcPr>
          <w:p w:rsidR="002F2007" w:rsidRDefault="00585A52" w:rsidP="00A47FE5">
            <w:pPr>
              <w:jc w:val="both"/>
              <w:rPr>
                <w:rFonts w:ascii="Century Gothic" w:hAnsi="Century Gothic"/>
                <w:sz w:val="24"/>
                <w:szCs w:val="24"/>
              </w:rPr>
            </w:pPr>
            <w:r w:rsidRPr="00585A52">
              <w:rPr>
                <w:rFonts w:ascii="Century Gothic" w:hAnsi="Century Gothic"/>
                <w:sz w:val="24"/>
                <w:szCs w:val="24"/>
              </w:rPr>
              <w:t>Atención a las necesidades básicas de alimentación, salud y seguridad</w:t>
            </w:r>
          </w:p>
        </w:tc>
        <w:tc>
          <w:tcPr>
            <w:tcW w:w="2993" w:type="dxa"/>
          </w:tcPr>
          <w:p w:rsidR="002F2007" w:rsidRDefault="002F2007" w:rsidP="00A47FE5">
            <w:pPr>
              <w:jc w:val="both"/>
              <w:rPr>
                <w:rFonts w:ascii="Century Gothic" w:hAnsi="Century Gothic"/>
                <w:sz w:val="24"/>
                <w:szCs w:val="24"/>
              </w:rPr>
            </w:pPr>
          </w:p>
        </w:tc>
        <w:tc>
          <w:tcPr>
            <w:tcW w:w="2993" w:type="dxa"/>
          </w:tcPr>
          <w:p w:rsidR="002F2007" w:rsidRDefault="002F2007" w:rsidP="00A47FE5">
            <w:pPr>
              <w:jc w:val="both"/>
              <w:rPr>
                <w:rFonts w:ascii="Century Gothic" w:hAnsi="Century Gothic"/>
                <w:sz w:val="24"/>
                <w:szCs w:val="24"/>
              </w:rPr>
            </w:pPr>
          </w:p>
        </w:tc>
      </w:tr>
      <w:tr w:rsidR="002F2007" w:rsidTr="002F2007">
        <w:tc>
          <w:tcPr>
            <w:tcW w:w="2992" w:type="dxa"/>
          </w:tcPr>
          <w:p w:rsidR="002F2007" w:rsidRDefault="00585A52" w:rsidP="00A47FE5">
            <w:pPr>
              <w:jc w:val="both"/>
              <w:rPr>
                <w:rFonts w:ascii="Century Gothic" w:hAnsi="Century Gothic"/>
                <w:sz w:val="24"/>
                <w:szCs w:val="24"/>
              </w:rPr>
            </w:pPr>
            <w:r w:rsidRPr="00585A52">
              <w:rPr>
                <w:rFonts w:ascii="Century Gothic" w:hAnsi="Century Gothic"/>
                <w:sz w:val="24"/>
                <w:szCs w:val="24"/>
              </w:rPr>
              <w:t>Las niñas y los niños de 0 a 3 años de edad tienen acceso al Centro de Atención sin discriminación alguna</w:t>
            </w:r>
          </w:p>
        </w:tc>
        <w:tc>
          <w:tcPr>
            <w:tcW w:w="2993" w:type="dxa"/>
          </w:tcPr>
          <w:p w:rsidR="002F2007" w:rsidRDefault="002F2007" w:rsidP="00A47FE5">
            <w:pPr>
              <w:jc w:val="both"/>
              <w:rPr>
                <w:rFonts w:ascii="Century Gothic" w:hAnsi="Century Gothic"/>
                <w:sz w:val="24"/>
                <w:szCs w:val="24"/>
              </w:rPr>
            </w:pPr>
          </w:p>
        </w:tc>
        <w:tc>
          <w:tcPr>
            <w:tcW w:w="2993" w:type="dxa"/>
          </w:tcPr>
          <w:p w:rsidR="002F2007" w:rsidRDefault="002F2007" w:rsidP="00A47FE5">
            <w:pPr>
              <w:jc w:val="both"/>
              <w:rPr>
                <w:rFonts w:ascii="Century Gothic" w:hAnsi="Century Gothic"/>
                <w:sz w:val="24"/>
                <w:szCs w:val="24"/>
              </w:rPr>
            </w:pPr>
          </w:p>
        </w:tc>
      </w:tr>
      <w:tr w:rsidR="002F2007" w:rsidTr="002F2007">
        <w:tc>
          <w:tcPr>
            <w:tcW w:w="2992" w:type="dxa"/>
          </w:tcPr>
          <w:p w:rsidR="002F2007" w:rsidRDefault="00585A52" w:rsidP="00A47FE5">
            <w:pPr>
              <w:jc w:val="both"/>
              <w:rPr>
                <w:rFonts w:ascii="Century Gothic" w:hAnsi="Century Gothic"/>
                <w:sz w:val="24"/>
                <w:szCs w:val="24"/>
              </w:rPr>
            </w:pPr>
            <w:r w:rsidRPr="00585A52">
              <w:rPr>
                <w:rFonts w:ascii="Century Gothic" w:hAnsi="Century Gothic"/>
                <w:sz w:val="24"/>
                <w:szCs w:val="24"/>
              </w:rPr>
              <w:t>Los Agentes Educativos del Centro de Atención establecen vínculos afectivos con toda las niñas y los niños con los que interactúan cotidianamente</w:t>
            </w:r>
          </w:p>
        </w:tc>
        <w:tc>
          <w:tcPr>
            <w:tcW w:w="2993" w:type="dxa"/>
          </w:tcPr>
          <w:p w:rsidR="002F2007" w:rsidRDefault="002F2007" w:rsidP="00A47FE5">
            <w:pPr>
              <w:jc w:val="both"/>
              <w:rPr>
                <w:rFonts w:ascii="Century Gothic" w:hAnsi="Century Gothic"/>
                <w:sz w:val="24"/>
                <w:szCs w:val="24"/>
              </w:rPr>
            </w:pPr>
          </w:p>
        </w:tc>
        <w:tc>
          <w:tcPr>
            <w:tcW w:w="2993" w:type="dxa"/>
          </w:tcPr>
          <w:p w:rsidR="002F2007" w:rsidRDefault="002F2007" w:rsidP="00A47FE5">
            <w:pPr>
              <w:jc w:val="both"/>
              <w:rPr>
                <w:rFonts w:ascii="Century Gothic" w:hAnsi="Century Gothic"/>
                <w:sz w:val="24"/>
                <w:szCs w:val="24"/>
              </w:rPr>
            </w:pPr>
          </w:p>
        </w:tc>
      </w:tr>
      <w:tr w:rsidR="002F2007" w:rsidTr="002F2007">
        <w:tc>
          <w:tcPr>
            <w:tcW w:w="2992" w:type="dxa"/>
          </w:tcPr>
          <w:p w:rsidR="002F2007" w:rsidRDefault="00585A52" w:rsidP="00A47FE5">
            <w:pPr>
              <w:jc w:val="both"/>
              <w:rPr>
                <w:rFonts w:ascii="Century Gothic" w:hAnsi="Century Gothic"/>
                <w:sz w:val="24"/>
                <w:szCs w:val="24"/>
              </w:rPr>
            </w:pPr>
            <w:r w:rsidRPr="00585A52">
              <w:rPr>
                <w:rFonts w:ascii="Century Gothic" w:hAnsi="Century Gothic"/>
                <w:sz w:val="24"/>
                <w:szCs w:val="24"/>
              </w:rPr>
              <w:t>Todos los Centros de Atención ofrecen experiencias con intención pedagógica</w:t>
            </w:r>
          </w:p>
        </w:tc>
        <w:tc>
          <w:tcPr>
            <w:tcW w:w="2993" w:type="dxa"/>
          </w:tcPr>
          <w:p w:rsidR="002F2007" w:rsidRDefault="002F2007" w:rsidP="00A47FE5">
            <w:pPr>
              <w:jc w:val="both"/>
              <w:rPr>
                <w:rFonts w:ascii="Century Gothic" w:hAnsi="Century Gothic"/>
                <w:sz w:val="24"/>
                <w:szCs w:val="24"/>
              </w:rPr>
            </w:pPr>
          </w:p>
        </w:tc>
        <w:tc>
          <w:tcPr>
            <w:tcW w:w="2993" w:type="dxa"/>
          </w:tcPr>
          <w:p w:rsidR="002F2007" w:rsidRDefault="002F2007" w:rsidP="00A47FE5">
            <w:pPr>
              <w:jc w:val="both"/>
              <w:rPr>
                <w:rFonts w:ascii="Century Gothic" w:hAnsi="Century Gothic"/>
                <w:sz w:val="24"/>
                <w:szCs w:val="24"/>
              </w:rPr>
            </w:pPr>
          </w:p>
        </w:tc>
      </w:tr>
      <w:tr w:rsidR="00585A52" w:rsidTr="002F2007">
        <w:tc>
          <w:tcPr>
            <w:tcW w:w="2992" w:type="dxa"/>
          </w:tcPr>
          <w:p w:rsidR="00585A52" w:rsidRDefault="00585A52" w:rsidP="00A47FE5">
            <w:pPr>
              <w:jc w:val="both"/>
              <w:rPr>
                <w:rFonts w:ascii="Century Gothic" w:hAnsi="Century Gothic"/>
                <w:sz w:val="24"/>
                <w:szCs w:val="24"/>
              </w:rPr>
            </w:pPr>
            <w:r w:rsidRPr="00585A52">
              <w:rPr>
                <w:rFonts w:ascii="Century Gothic" w:hAnsi="Century Gothic"/>
                <w:sz w:val="24"/>
                <w:szCs w:val="24"/>
              </w:rPr>
              <w:t>En el Centro de Atención se desarrollan actividades con libros y de acercamiento  a la lectura.</w:t>
            </w:r>
          </w:p>
        </w:tc>
        <w:tc>
          <w:tcPr>
            <w:tcW w:w="2993" w:type="dxa"/>
          </w:tcPr>
          <w:p w:rsidR="00585A52" w:rsidRDefault="00585A52" w:rsidP="00A47FE5">
            <w:pPr>
              <w:jc w:val="both"/>
              <w:rPr>
                <w:rFonts w:ascii="Century Gothic" w:hAnsi="Century Gothic"/>
                <w:sz w:val="24"/>
                <w:szCs w:val="24"/>
              </w:rPr>
            </w:pPr>
          </w:p>
        </w:tc>
        <w:tc>
          <w:tcPr>
            <w:tcW w:w="2993" w:type="dxa"/>
          </w:tcPr>
          <w:p w:rsidR="00585A52" w:rsidRDefault="00585A52" w:rsidP="00A47FE5">
            <w:pPr>
              <w:jc w:val="both"/>
              <w:rPr>
                <w:rFonts w:ascii="Century Gothic" w:hAnsi="Century Gothic"/>
                <w:sz w:val="24"/>
                <w:szCs w:val="24"/>
              </w:rPr>
            </w:pPr>
          </w:p>
        </w:tc>
      </w:tr>
    </w:tbl>
    <w:p w:rsidR="00A47FE5" w:rsidRPr="00A47FE5" w:rsidRDefault="00A47FE5" w:rsidP="00A47FE5">
      <w:pPr>
        <w:jc w:val="both"/>
        <w:rPr>
          <w:rFonts w:ascii="Century Gothic" w:hAnsi="Century Gothic"/>
          <w:sz w:val="24"/>
          <w:szCs w:val="24"/>
        </w:rPr>
      </w:pP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11. Presenten sus propuestas al Consejo. Consideren el balance que realizaron a su Ruta de Mejora y con base en estos productos enriquézcanla con las acciones que han decidido</w:t>
      </w:r>
      <w:r w:rsidR="00585A52">
        <w:rPr>
          <w:rFonts w:ascii="Century Gothic" w:hAnsi="Century Gothic"/>
          <w:sz w:val="24"/>
          <w:szCs w:val="24"/>
        </w:rPr>
        <w:t xml:space="preserve"> mantener, agregar o modificar.</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t>12. A manera de cierre, reflexionen en torno de los riesgos que se pueden correr en caso de no cumplir con las acciones a las que se comprometieron para l</w:t>
      </w:r>
      <w:r w:rsidR="00585A52">
        <w:rPr>
          <w:rFonts w:ascii="Century Gothic" w:hAnsi="Century Gothic"/>
          <w:sz w:val="24"/>
          <w:szCs w:val="24"/>
        </w:rPr>
        <w:t>ograr que los alumnos aprendan.</w:t>
      </w:r>
    </w:p>
    <w:p w:rsidR="00A47FE5" w:rsidRPr="00A47FE5" w:rsidRDefault="00A47FE5" w:rsidP="00A47FE5">
      <w:pPr>
        <w:jc w:val="both"/>
        <w:rPr>
          <w:rFonts w:ascii="Century Gothic" w:hAnsi="Century Gothic"/>
          <w:sz w:val="24"/>
          <w:szCs w:val="24"/>
        </w:rPr>
      </w:pPr>
      <w:r w:rsidRPr="00A47FE5">
        <w:rPr>
          <w:rFonts w:ascii="Century Gothic" w:hAnsi="Century Gothic"/>
          <w:sz w:val="24"/>
          <w:szCs w:val="24"/>
        </w:rPr>
        <w:lastRenderedPageBreak/>
        <w:t>El relator toma nota de dichos riesgos a fin de tenerlos presentes para la sesión del mes de octubre.</w:t>
      </w:r>
    </w:p>
    <w:p w:rsidR="00A47FE5" w:rsidRPr="00A47FE5" w:rsidRDefault="00A47FE5" w:rsidP="00A47FE5">
      <w:pPr>
        <w:jc w:val="both"/>
        <w:rPr>
          <w:rFonts w:ascii="Century Gothic" w:hAnsi="Century Gothic"/>
          <w:sz w:val="24"/>
          <w:szCs w:val="24"/>
        </w:rPr>
      </w:pPr>
    </w:p>
    <w:p w:rsidR="00A47FE5" w:rsidRPr="00A47FE5" w:rsidRDefault="00A47FE5" w:rsidP="00A47FE5">
      <w:pPr>
        <w:jc w:val="both"/>
        <w:rPr>
          <w:rFonts w:ascii="Century Gothic" w:hAnsi="Century Gothic"/>
          <w:sz w:val="24"/>
          <w:szCs w:val="24"/>
        </w:rPr>
      </w:pPr>
      <w:r w:rsidRPr="00D726BC">
        <w:rPr>
          <w:rFonts w:ascii="Century Gothic" w:hAnsi="Century Gothic"/>
          <w:b/>
          <w:sz w:val="24"/>
          <w:szCs w:val="24"/>
        </w:rPr>
        <w:t xml:space="preserve">Actividades </w:t>
      </w:r>
      <w:r w:rsidR="0093063F">
        <w:rPr>
          <w:rFonts w:ascii="Century Gothic" w:hAnsi="Century Gothic"/>
          <w:b/>
          <w:sz w:val="24"/>
          <w:szCs w:val="24"/>
        </w:rPr>
        <w:t>para mejorar nuestro Centro.</w:t>
      </w:r>
      <w:r w:rsidR="004D5286">
        <w:rPr>
          <w:rFonts w:ascii="Century Gothic" w:hAnsi="Century Gothic"/>
          <w:sz w:val="24"/>
          <w:szCs w:val="24"/>
        </w:rPr>
        <w:tab/>
        <w:t>2  horas 20 minutos</w:t>
      </w:r>
    </w:p>
    <w:p w:rsidR="00D726BC" w:rsidRDefault="00A47FE5" w:rsidP="00A47FE5">
      <w:pPr>
        <w:jc w:val="both"/>
        <w:rPr>
          <w:rFonts w:ascii="Century Gothic" w:hAnsi="Century Gothic"/>
          <w:sz w:val="24"/>
          <w:szCs w:val="24"/>
        </w:rPr>
      </w:pPr>
      <w:r w:rsidRPr="00A47FE5">
        <w:rPr>
          <w:rFonts w:ascii="Century Gothic" w:hAnsi="Century Gothic"/>
          <w:sz w:val="24"/>
          <w:szCs w:val="24"/>
        </w:rPr>
        <w:t>En esta sesión del CTE, se presenta un conjunto de actividades prác</w:t>
      </w:r>
      <w:r w:rsidR="00D726BC">
        <w:rPr>
          <w:rFonts w:ascii="Century Gothic" w:hAnsi="Century Gothic"/>
          <w:sz w:val="24"/>
          <w:szCs w:val="24"/>
        </w:rPr>
        <w:t>ticas para iniciar bien el día derivadas de la propuesta de acciones establecida en la ruta de mejora.</w:t>
      </w:r>
    </w:p>
    <w:p w:rsidR="00A47FE5" w:rsidRPr="00A47FE5" w:rsidRDefault="00D726BC" w:rsidP="00A47FE5">
      <w:pPr>
        <w:jc w:val="both"/>
        <w:rPr>
          <w:rFonts w:ascii="Century Gothic" w:hAnsi="Century Gothic"/>
          <w:sz w:val="24"/>
          <w:szCs w:val="24"/>
        </w:rPr>
      </w:pPr>
      <w:r>
        <w:rPr>
          <w:rFonts w:ascii="Century Gothic" w:hAnsi="Century Gothic"/>
          <w:sz w:val="24"/>
          <w:szCs w:val="24"/>
        </w:rPr>
        <w:t>Es el tiempo de orientar y analizar los procesos  de trabajo, de revisar a fondo fundamentos y metodología de trabajo del MAEI y generar otras formas de trabajo con base en el perfil del agente educativo.</w:t>
      </w:r>
    </w:p>
    <w:p w:rsidR="00A47FE5" w:rsidRDefault="00C170E3" w:rsidP="00A47FE5">
      <w:pPr>
        <w:jc w:val="both"/>
        <w:rPr>
          <w:rFonts w:ascii="Century Gothic" w:hAnsi="Century Gothic"/>
          <w:sz w:val="24"/>
          <w:szCs w:val="24"/>
        </w:rPr>
      </w:pPr>
      <w:r>
        <w:rPr>
          <w:rFonts w:ascii="Century Gothic" w:hAnsi="Century Gothic"/>
          <w:sz w:val="24"/>
          <w:szCs w:val="24"/>
        </w:rPr>
        <w:t>• También es importante que c</w:t>
      </w:r>
      <w:r w:rsidR="00A47FE5" w:rsidRPr="00A47FE5">
        <w:rPr>
          <w:rFonts w:ascii="Century Gothic" w:hAnsi="Century Gothic"/>
          <w:sz w:val="24"/>
          <w:szCs w:val="24"/>
        </w:rPr>
        <w:t>onversen sobre la conveniencia de establecer estas actividades en la vida regula</w:t>
      </w:r>
      <w:r>
        <w:rPr>
          <w:rFonts w:ascii="Century Gothic" w:hAnsi="Century Gothic"/>
          <w:sz w:val="24"/>
          <w:szCs w:val="24"/>
        </w:rPr>
        <w:t>r de la escuela. Tomen acuerdos para el siguiente consejo, definan las formas de seguimiento y centren las metas que se deben lograr.</w:t>
      </w:r>
    </w:p>
    <w:p w:rsidR="0093063F" w:rsidRDefault="0093063F" w:rsidP="00A47FE5">
      <w:pPr>
        <w:jc w:val="both"/>
        <w:rPr>
          <w:rFonts w:ascii="Century Gothic" w:hAnsi="Century Gothic"/>
          <w:sz w:val="24"/>
          <w:szCs w:val="24"/>
        </w:rPr>
      </w:pPr>
    </w:p>
    <w:p w:rsidR="00801B3B" w:rsidRPr="00A47FE5" w:rsidRDefault="00801B3B" w:rsidP="00A47FE5">
      <w:pPr>
        <w:jc w:val="both"/>
        <w:rPr>
          <w:rFonts w:ascii="Century Gothic" w:hAnsi="Century Gothic"/>
          <w:sz w:val="24"/>
          <w:szCs w:val="24"/>
        </w:rPr>
      </w:pPr>
      <w:bookmarkStart w:id="0" w:name="_GoBack"/>
      <w:bookmarkEnd w:id="0"/>
    </w:p>
    <w:sectPr w:rsidR="00801B3B" w:rsidRPr="00A47F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2B43"/>
    <w:multiLevelType w:val="hybridMultilevel"/>
    <w:tmpl w:val="BCF455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DA40144"/>
    <w:multiLevelType w:val="hybridMultilevel"/>
    <w:tmpl w:val="8200A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06071FD"/>
    <w:multiLevelType w:val="hybridMultilevel"/>
    <w:tmpl w:val="2A1E1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0F472F9"/>
    <w:multiLevelType w:val="hybridMultilevel"/>
    <w:tmpl w:val="F5821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1DA52DE"/>
    <w:multiLevelType w:val="hybridMultilevel"/>
    <w:tmpl w:val="C2584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F17868"/>
    <w:multiLevelType w:val="hybridMultilevel"/>
    <w:tmpl w:val="FB940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E5"/>
    <w:rsid w:val="002C76D5"/>
    <w:rsid w:val="002F2007"/>
    <w:rsid w:val="004D5286"/>
    <w:rsid w:val="00585A52"/>
    <w:rsid w:val="0064364F"/>
    <w:rsid w:val="00801B3B"/>
    <w:rsid w:val="0093063F"/>
    <w:rsid w:val="00A0621C"/>
    <w:rsid w:val="00A47FE5"/>
    <w:rsid w:val="00C170E3"/>
    <w:rsid w:val="00D726BC"/>
    <w:rsid w:val="00DB2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7FE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B2C0F"/>
    <w:pPr>
      <w:ind w:left="720"/>
      <w:contextualSpacing/>
    </w:pPr>
  </w:style>
  <w:style w:type="table" w:styleId="Tablaconcuadrcula">
    <w:name w:val="Table Grid"/>
    <w:basedOn w:val="Tablanormal"/>
    <w:uiPriority w:val="59"/>
    <w:rsid w:val="002F2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2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7F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7FE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B2C0F"/>
    <w:pPr>
      <w:ind w:left="720"/>
      <w:contextualSpacing/>
    </w:pPr>
  </w:style>
  <w:style w:type="table" w:styleId="Tablaconcuadrcula">
    <w:name w:val="Table Grid"/>
    <w:basedOn w:val="Tablanormal"/>
    <w:uiPriority w:val="59"/>
    <w:rsid w:val="002F2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F2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2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1874</Words>
  <Characters>10309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Luna</dc:creator>
  <cp:lastModifiedBy>Irma Luna</cp:lastModifiedBy>
  <cp:revision>3</cp:revision>
  <dcterms:created xsi:type="dcterms:W3CDTF">2013-09-24T16:58:00Z</dcterms:created>
  <dcterms:modified xsi:type="dcterms:W3CDTF">2013-09-24T17:07:00Z</dcterms:modified>
</cp:coreProperties>
</file>